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hd w:val="clear" w:color="auto" w:fill="fef9c3"/>
        <w:spacing w:before="80" w:after="240"/>
      </w:pPr>
      <w:r>
        <w:rPr>
          <w:b w:val="1"/>
          <w:bCs w:val="1"/>
          <w:outline w:val="0"/>
          <w:color w:val="92400e"/>
          <w:u w:color="92400e"/>
          <w:rtl w:val="0"/>
          <w:lang w:val="de-DE"/>
          <w14:textFill>
            <w14:solidFill>
              <w14:srgbClr w14:val="92400E"/>
            </w14:solidFill>
          </w14:textFill>
        </w:rPr>
        <w:t xml:space="preserve">[BEFORE SUBMITTING: </w:t>
      </w:r>
      <w:r>
        <w:rPr>
          <w:outline w:val="0"/>
          <w:color w:val="92400e"/>
          <w:u w:color="92400e"/>
          <w:rtl w:val="0"/>
          <w:lang w:val="en-US"/>
          <w14:textFill>
            <w14:solidFill>
              <w14:srgbClr w14:val="92400E"/>
            </w14:solidFill>
          </w14:textFill>
        </w:rPr>
        <w:t xml:space="preserve">Replace all yellow highlighted placeholders, delete these bracketed instructions, keep only the sections/bullet points you support, and save your finished letter as a PDF before emailing to </w:t>
      </w:r>
      <w:r>
        <w:rPr>
          <w:b w:val="1"/>
          <w:bCs w:val="1"/>
          <w:outline w:val="0"/>
          <w:color w:val="92400e"/>
          <w:u w:color="92400e"/>
          <w:rtl w:val="0"/>
          <w14:textFill>
            <w14:solidFill>
              <w14:srgbClr w14:val="92400E"/>
            </w14:solidFill>
          </w14:textFill>
        </w:rPr>
        <w:t>planning@innerwest.nsw.gov.au</w:t>
      </w:r>
      <w:r>
        <w:rPr>
          <w:outline w:val="0"/>
          <w:color w:val="92400e"/>
          <w:u w:color="92400e"/>
          <w:rtl w:val="0"/>
          <w:lang w:val="en-US"/>
          <w14:textFill>
            <w14:solidFill>
              <w14:srgbClr w14:val="92400E"/>
            </w14:solidFill>
          </w14:textFill>
        </w:rPr>
        <w:t xml:space="preserve"> by Wednesday 28 October 2026.]</w:t>
      </w:r>
    </w:p>
    <w:p>
      <w:pPr>
        <w:pStyle w:val="Body"/>
        <w:spacing w:after="200"/>
      </w:pPr>
      <w:r>
        <w:rPr>
          <w:b w:val="1"/>
          <w:bCs w:val="1"/>
          <w:rtl w:val="0"/>
          <w:lang w:val="it-IT"/>
        </w:rPr>
        <w:t xml:space="preserve">To: </w:t>
      </w:r>
      <w:r>
        <w:rPr>
          <w:rtl w:val="0"/>
          <w:lang w:val="en-US"/>
        </w:rPr>
        <w:t>Inner West Council Strategic Planning Team (planning@innerwest.nsw.gov.au)</w:t>
      </w:r>
      <w:r>
        <w:br w:type="textWrapping"/>
      </w:r>
      <w:r>
        <w:rPr>
          <w:b w:val="1"/>
          <w:bCs w:val="1"/>
          <w:rtl w:val="0"/>
          <w:lang w:val="en-US"/>
        </w:rPr>
        <w:t xml:space="preserve">Subject: </w:t>
      </w:r>
      <w:r>
        <w:rPr>
          <w:rtl w:val="0"/>
          <w:lang w:val="en-US"/>
        </w:rPr>
        <w:t xml:space="preserve">Submission </w:t>
      </w:r>
      <w:r>
        <w:rPr>
          <w:rtl w:val="0"/>
        </w:rPr>
        <w:t xml:space="preserve">– </w:t>
      </w:r>
      <w:r>
        <w:rPr>
          <w:rtl w:val="0"/>
          <w:lang w:val="en-US"/>
        </w:rPr>
        <w:t xml:space="preserve">Our Fairer Future Plan 2 </w:t>
      </w:r>
      <w:r>
        <w:rPr>
          <w:rtl w:val="0"/>
        </w:rPr>
        <w:t xml:space="preserve">– </w:t>
      </w:r>
      <w:r>
        <w:rPr>
          <w:rtl w:val="0"/>
          <w:lang w:val="en-US"/>
        </w:rPr>
        <w:t>148 Wigram Road and Booth Street (3</w:t>
      </w:r>
      <w:r>
        <w:rPr>
          <w:rtl w:val="0"/>
        </w:rPr>
        <w:t>–</w:t>
      </w:r>
      <w:r>
        <w:rPr>
          <w:rtl w:val="0"/>
          <w:lang w:val="en-US"/>
        </w:rPr>
        <w:t>7 Booth St &amp; Taylor to Nelson St), Annandale</w:t>
      </w:r>
      <w:r>
        <w:br w:type="textWrapping"/>
      </w:r>
      <w:r>
        <w:rPr>
          <w:b w:val="1"/>
          <w:bCs w:val="1"/>
          <w:rtl w:val="0"/>
          <w:lang w:val="de-DE"/>
        </w:rPr>
        <w:t xml:space="preserve">Date: </w:t>
      </w:r>
      <w:r>
        <w:rPr>
          <w:shd w:val="clear" w:color="auto" w:fill="ffff00"/>
          <w:rtl w:val="0"/>
          <w:lang w:val="en-US"/>
        </w:rPr>
        <w:t>[Insert Date, e.g. 26 October 2026]</w:t>
      </w:r>
    </w:p>
    <w:p>
      <w:pPr>
        <w:pStyle w:val="Body"/>
      </w:pPr>
      <w:r>
        <w:rPr>
          <w:rtl w:val="0"/>
          <w:lang w:val="en-US"/>
        </w:rPr>
        <w:t>Dear Inner West Council Planning Team,</w:t>
      </w:r>
    </w:p>
    <w:p>
      <w:pPr>
        <w:pStyle w:val="Body"/>
      </w:pPr>
      <w:r>
        <w:rPr>
          <w:rtl w:val="0"/>
          <w:lang w:val="en-US"/>
        </w:rPr>
        <w:t xml:space="preserve">I live at </w:t>
      </w:r>
      <w:r>
        <w:rPr>
          <w:shd w:val="clear" w:color="auto" w:fill="ffff00"/>
          <w:rtl w:val="0"/>
          <w:lang w:val="en-US"/>
        </w:rPr>
        <w:t>[insert your address]</w:t>
      </w:r>
      <w:r>
        <w:rPr>
          <w:rtl w:val="0"/>
          <w:lang w:val="en-US"/>
        </w:rPr>
        <w:t xml:space="preserve"> and am writing to raise concerns regarding the planning proposals for </w:t>
      </w:r>
      <w:r>
        <w:rPr>
          <w:b w:val="1"/>
          <w:bCs w:val="1"/>
          <w:rtl w:val="0"/>
          <w:lang w:val="en-US"/>
        </w:rPr>
        <w:t>148 Wigram Road</w:t>
      </w:r>
      <w:r>
        <w:rPr>
          <w:rtl w:val="0"/>
        </w:rPr>
        <w:t xml:space="preserve">, </w:t>
      </w:r>
      <w:r>
        <w:rPr>
          <w:b w:val="1"/>
          <w:bCs w:val="1"/>
          <w:rtl w:val="0"/>
        </w:rPr>
        <w:t>3</w:t>
      </w:r>
      <w:r>
        <w:rPr>
          <w:b w:val="1"/>
          <w:bCs w:val="1"/>
          <w:rtl w:val="0"/>
        </w:rPr>
        <w:t>–</w:t>
      </w:r>
      <w:r>
        <w:rPr>
          <w:b w:val="1"/>
          <w:bCs w:val="1"/>
          <w:rtl w:val="0"/>
          <w:lang w:val="en-US"/>
        </w:rPr>
        <w:t>7 Booth Street</w:t>
      </w:r>
      <w:r>
        <w:rPr>
          <w:rtl w:val="0"/>
          <w:lang w:val="en-US"/>
        </w:rPr>
        <w:t xml:space="preserve">, and </w:t>
      </w:r>
      <w:r>
        <w:rPr>
          <w:b w:val="1"/>
          <w:bCs w:val="1"/>
          <w:rtl w:val="0"/>
          <w:lang w:val="en-US"/>
        </w:rPr>
        <w:t>Booth Street (between Taylor and Nelson Streets)</w:t>
      </w:r>
      <w:r>
        <w:rPr>
          <w:rtl w:val="0"/>
          <w:lang w:val="en-US"/>
        </w:rPr>
        <w:t xml:space="preserve"> under Inner West Council</w:t>
      </w:r>
      <w:r>
        <w:rPr>
          <w:rtl w:val="1"/>
        </w:rPr>
        <w:t>’</w:t>
      </w:r>
      <w:r>
        <w:rPr>
          <w:rtl w:val="0"/>
        </w:rPr>
        <w:t xml:space="preserve">s </w:t>
      </w:r>
      <w:r>
        <w:rPr>
          <w:i w:val="1"/>
          <w:iCs w:val="1"/>
          <w:rtl w:val="0"/>
          <w:lang w:val="en-US"/>
        </w:rPr>
        <w:t>Our Fairer Future Plan 2</w:t>
      </w:r>
      <w:r>
        <w:rPr>
          <w:rtl w:val="0"/>
        </w:rPr>
        <w:t>.</w:t>
      </w:r>
    </w:p>
    <w:p>
      <w:pPr>
        <w:pStyle w:val="Body"/>
      </w:pPr>
      <w:r>
        <w:rPr>
          <w:rtl w:val="0"/>
          <w:lang w:val="en-US"/>
        </w:rPr>
        <w:t>I support additional housing in Sydney, including well-located affordable and social housing. However, the height, bulk, and interface treatment of the proposed rezoning surrounding Taylor Street are inconsistent with our street</w:t>
      </w:r>
      <w:r>
        <w:rPr>
          <w:rtl w:val="1"/>
        </w:rPr>
        <w:t>’</w:t>
      </w:r>
      <w:r>
        <w:rPr>
          <w:rtl w:val="0"/>
          <w:lang w:val="en-US"/>
        </w:rPr>
        <w:t>s intact one- and two-storey heritage terraces within the Annandale Heritage Conservation Area (HCA), as well as Council</w:t>
      </w:r>
      <w:r>
        <w:rPr>
          <w:rtl w:val="1"/>
        </w:rPr>
        <w:t>’</w:t>
      </w:r>
      <w:r>
        <w:rPr>
          <w:rtl w:val="0"/>
          <w:lang w:val="en-US"/>
        </w:rPr>
        <w:t>s own controls for development adjoining a sensitive HCA border.</w:t>
      </w:r>
    </w:p>
    <w:p>
      <w:pPr>
        <w:pStyle w:val="Body"/>
        <w:spacing w:after="60"/>
      </w:pPr>
      <w:r>
        <w:rPr>
          <w:rtl w:val="0"/>
          <w:lang w:val="en-US"/>
        </w:rPr>
        <w:t>Specifically:</w:t>
      </w:r>
    </w:p>
    <w:p>
      <w:pPr>
        <w:pStyle w:val="List Bullet"/>
        <w:numPr>
          <w:ilvl w:val="0"/>
          <w:numId w:val="2"/>
        </w:numPr>
      </w:pPr>
      <w:r>
        <w:rPr>
          <w:b w:val="1"/>
          <w:bCs w:val="1"/>
          <w:rtl w:val="0"/>
          <w:lang w:val="en-US"/>
        </w:rPr>
        <w:t>Council</w:t>
      </w:r>
      <w:r>
        <w:rPr>
          <w:b w:val="1"/>
          <w:bCs w:val="1"/>
          <w:rtl w:val="0"/>
          <w:lang w:val="en-US"/>
        </w:rPr>
        <w:t>’</w:t>
      </w:r>
      <w:r>
        <w:rPr>
          <w:b w:val="1"/>
          <w:bCs w:val="1"/>
          <w:rtl w:val="0"/>
          <w:lang w:val="en-US"/>
        </w:rPr>
        <w:t xml:space="preserve">s Draft Design Guide (Objective O28) </w:t>
      </w:r>
      <w:r>
        <w:rPr>
          <w:rtl w:val="0"/>
          <w:lang w:val="en-US"/>
        </w:rPr>
        <w:t xml:space="preserve">explicitly requires </w:t>
      </w:r>
      <w:r>
        <w:rPr>
          <w:i w:val="1"/>
          <w:iCs w:val="1"/>
          <w:rtl w:val="0"/>
          <w:lang w:val="en-US"/>
        </w:rPr>
        <w:t>“</w:t>
      </w:r>
      <w:r>
        <w:rPr>
          <w:i w:val="1"/>
          <w:iCs w:val="1"/>
          <w:rtl w:val="0"/>
          <w:lang w:val="en-US"/>
        </w:rPr>
        <w:t>an appropriate transition in building height and scale to adjoining low-density residential development, particularly along Taylor Street</w:t>
      </w:r>
      <w:r>
        <w:rPr>
          <w:i w:val="1"/>
          <w:iCs w:val="1"/>
          <w:rtl w:val="0"/>
          <w:lang w:val="en-US"/>
        </w:rPr>
        <w:t>”</w:t>
      </w:r>
      <w:r>
        <w:rPr>
          <w:rtl w:val="0"/>
          <w:lang w:val="en-US"/>
        </w:rPr>
        <w:t>.</w:t>
      </w:r>
    </w:p>
    <w:p>
      <w:pPr>
        <w:pStyle w:val="List Bullet"/>
        <w:numPr>
          <w:ilvl w:val="0"/>
          <w:numId w:val="2"/>
        </w:numPr>
      </w:pPr>
      <w:r>
        <w:rPr>
          <w:b w:val="1"/>
          <w:bCs w:val="1"/>
          <w:rtl w:val="0"/>
          <w:lang w:val="en-US"/>
        </w:rPr>
        <w:t>Council</w:t>
      </w:r>
      <w:r>
        <w:rPr>
          <w:b w:val="1"/>
          <w:bCs w:val="1"/>
          <w:rtl w:val="0"/>
          <w:lang w:val="en-US"/>
        </w:rPr>
        <w:t>’</w:t>
      </w:r>
      <w:r>
        <w:rPr>
          <w:b w:val="1"/>
          <w:bCs w:val="1"/>
          <w:rtl w:val="0"/>
          <w:lang w:val="en-US"/>
        </w:rPr>
        <w:t xml:space="preserve">s Development Control Plan (DCP Section 3.2, Control C9) </w:t>
      </w:r>
      <w:r>
        <w:rPr>
          <w:rtl w:val="0"/>
          <w:lang w:val="en-US"/>
        </w:rPr>
        <w:t>establishes the need for lower building forms at sensitive interfaces</w:t>
      </w:r>
      <w:r>
        <w:rPr>
          <w:rtl w:val="0"/>
          <w:lang w:val="en-US"/>
        </w:rPr>
        <w:t>.</w:t>
      </w:r>
    </w:p>
    <w:p>
      <w:pPr>
        <w:pStyle w:val="Body"/>
      </w:pPr>
      <w:r>
        <w:rPr>
          <w:shd w:val="clear" w:color="auto" w:fill="ffff00"/>
          <w:rtl w:val="0"/>
          <w:lang w:val="en-US"/>
        </w:rPr>
        <w:t xml:space="preserve">[Optional </w:t>
      </w:r>
      <w:r>
        <w:rPr>
          <w:shd w:val="clear" w:color="auto" w:fill="ffff00"/>
          <w:rtl w:val="0"/>
        </w:rPr>
        <w:t xml:space="preserve">– </w:t>
      </w:r>
      <w:r>
        <w:rPr>
          <w:shd w:val="clear" w:color="auto" w:fill="ffff00"/>
          <w:rtl w:val="0"/>
          <w:lang w:val="en-US"/>
        </w:rPr>
        <w:t xml:space="preserve">add 1 to 2 sentences in your own words about your home and circumstances here, e.g., </w:t>
      </w:r>
      <w:r>
        <w:rPr>
          <w:shd w:val="clear" w:color="auto" w:fill="ffff00"/>
          <w:rtl w:val="1"/>
          <w:lang w:val="ar-SA" w:bidi="ar-SA"/>
        </w:rPr>
        <w:t>“</w:t>
      </w:r>
      <w:r>
        <w:rPr>
          <w:shd w:val="clear" w:color="auto" w:fill="ffff00"/>
          <w:rtl w:val="0"/>
          <w:lang w:val="en-US"/>
        </w:rPr>
        <w:t>As a resident on the eastern/western side of Taylor Street, my rear garden and living areas will be directly overlooked and overshadowed by the proposed building envelopes...</w:t>
      </w:r>
      <w:r>
        <w:rPr>
          <w:shd w:val="clear" w:color="auto" w:fill="ffff00"/>
          <w:rtl w:val="0"/>
        </w:rPr>
        <w:t>”</w:t>
      </w:r>
      <w:r>
        <w:rPr>
          <w:shd w:val="clear" w:color="auto" w:fill="ffff00"/>
          <w:rtl w:val="0"/>
          <w:lang w:val="pt-PT"/>
        </w:rPr>
        <w:t>]</w:t>
      </w:r>
    </w:p>
    <w:p>
      <w:pPr>
        <w:pStyle w:val="Body"/>
      </w:pPr>
      <w:r>
        <w:rPr>
          <w:rtl w:val="0"/>
          <w:lang w:val="en-US"/>
        </w:rPr>
        <w:t>In summary, I ask Council to revise the proposed heights (inclusive of any bonus incentives), setbacks, and building envelopes across these adjoining sites so that any redevelopment provides a genuine, respectful transition to the low-rise homes within the Taylor Street HCA, as detailed below.</w:t>
      </w:r>
    </w:p>
    <w:p>
      <w:pPr>
        <w:pStyle w:val="Body"/>
        <w:keepNext w:val="1"/>
        <w:pBdr>
          <w:top w:val="nil"/>
          <w:left w:val="nil"/>
          <w:bottom w:val="single" w:color="94a3b8" w:sz="6" w:space="0" w:shadow="0" w:frame="0"/>
          <w:right w:val="nil"/>
        </w:pBdr>
        <w:spacing w:before="200" w:after="80"/>
      </w:pPr>
      <w:r>
        <w:rPr>
          <w:b w:val="1"/>
          <w:bCs w:val="1"/>
          <w:outline w:val="0"/>
          <w:color w:val="1e3a8a"/>
          <w:sz w:val="24"/>
          <w:szCs w:val="24"/>
          <w:u w:color="1e3a8a"/>
          <w:rtl w:val="0"/>
          <w:lang w:val="en-US"/>
          <w14:textFill>
            <w14:solidFill>
              <w14:srgbClr w14:val="1E3A8A"/>
            </w14:solidFill>
          </w14:textFill>
        </w:rPr>
        <w:t>1. Requested changes at 148 Wigram Road</w:t>
      </w:r>
    </w:p>
    <w:p>
      <w:pPr>
        <w:pStyle w:val="Body"/>
      </w:pPr>
      <w:r>
        <w:rPr>
          <w:rtl w:val="0"/>
          <w:lang w:val="en-US"/>
        </w:rPr>
        <w:t>I ask Council to incorporate the following changes into the final planning controls:</w:t>
      </w:r>
    </w:p>
    <w:p>
      <w:pPr>
        <w:pStyle w:val="List Number"/>
        <w:numPr>
          <w:ilvl w:val="0"/>
          <w:numId w:val="4"/>
        </w:numPr>
      </w:pPr>
      <w:r>
        <w:rPr>
          <w:rtl w:val="0"/>
          <w:lang w:val="en-US"/>
        </w:rPr>
        <w:t xml:space="preserve">Increase the western setback to at least </w:t>
      </w:r>
      <w:r>
        <w:rPr>
          <w:shd w:val="clear" w:color="auto" w:fill="ffff00"/>
          <w:rtl w:val="0"/>
          <w:lang w:val="en-US"/>
        </w:rPr>
        <w:t>[1</w:t>
      </w:r>
      <w:r>
        <w:rPr>
          <w:shd w:val="clear" w:color="auto" w:fill="ffff00"/>
          <w:rtl w:val="0"/>
          <w:lang w:val="en-US"/>
        </w:rPr>
        <w:t>5</w:t>
      </w:r>
      <w:r>
        <w:rPr>
          <w:shd w:val="clear" w:color="auto" w:fill="ffff00"/>
          <w:rtl w:val="0"/>
          <w:lang w:val="en-US"/>
        </w:rPr>
        <w:t>–</w:t>
      </w:r>
      <w:r>
        <w:rPr>
          <w:shd w:val="clear" w:color="auto" w:fill="ffff00"/>
          <w:rtl w:val="0"/>
          <w:lang w:val="en-US"/>
        </w:rPr>
        <w:t>25, choose a number, e.g., 18]</w:t>
      </w:r>
      <w:r>
        <w:rPr>
          <w:rtl w:val="0"/>
          <w:lang w:val="en-US"/>
        </w:rPr>
        <w:t xml:space="preserve"> metres</w:t>
      </w:r>
      <w:r>
        <w:rPr>
          <w:rtl w:val="0"/>
        </w:rPr>
        <w:t>,</w:t>
      </w:r>
      <w:r>
        <w:rPr>
          <w:rtl w:val="0"/>
          <w:lang w:val="en-US"/>
        </w:rPr>
        <w:t xml:space="preserve"> measured from the site boundary adjoining the public laneway behind Taylor Street. The 6-metre setback currently proposed is the bare minimum in the Apartment Design Guide and is inadequate at a sensitive HCA border.</w:t>
      </w:r>
    </w:p>
    <w:p>
      <w:pPr>
        <w:pStyle w:val="List Number"/>
        <w:numPr>
          <w:ilvl w:val="0"/>
          <w:numId w:val="4"/>
        </w:numPr>
      </w:pPr>
      <w:r>
        <w:rPr>
          <w:rtl w:val="0"/>
          <w:lang w:val="en-US"/>
        </w:rPr>
        <w:t>Limit the height of the development after the above setback boundary to a maximum of three storeys</w:t>
      </w:r>
      <w:r>
        <w:rPr>
          <w:rtl w:val="0"/>
          <w:lang w:val="en-US"/>
        </w:rPr>
        <w:t>. This would provide a lower transition behind existing Taylor Street homes consistent with Inner West Council</w:t>
      </w:r>
      <w:r>
        <w:rPr>
          <w:rtl w:val="0"/>
          <w:lang w:val="en-US"/>
        </w:rPr>
        <w:t>’</w:t>
      </w:r>
      <w:r>
        <w:rPr>
          <w:rtl w:val="0"/>
          <w:lang w:val="en-US"/>
        </w:rPr>
        <w:t>s DCP for building at a sensitive HCA border.</w:t>
      </w:r>
    </w:p>
    <w:p>
      <w:pPr>
        <w:pStyle w:val="List Number"/>
        <w:numPr>
          <w:ilvl w:val="0"/>
          <w:numId w:val="4"/>
        </w:numPr>
      </w:pPr>
      <w:r>
        <w:rPr>
          <w:rtl w:val="0"/>
          <w:lang w:val="en-US"/>
        </w:rPr>
        <w:t xml:space="preserve">Reduce the maximum height elsewhere on the site to </w:t>
      </w:r>
      <w:r>
        <w:rPr>
          <w:shd w:val="clear" w:color="auto" w:fill="ffff00"/>
          <w:rtl w:val="0"/>
          <w:lang w:val="en-US"/>
        </w:rPr>
        <w:t xml:space="preserve">[five / six </w:t>
      </w:r>
      <w:r>
        <w:rPr>
          <w:shd w:val="clear" w:color="auto" w:fill="ffff00"/>
          <w:rtl w:val="0"/>
          <w:lang w:val="en-US"/>
        </w:rPr>
        <w:t xml:space="preserve">– </w:t>
      </w:r>
      <w:r>
        <w:rPr>
          <w:shd w:val="clear" w:color="auto" w:fill="ffff00"/>
          <w:rtl w:val="0"/>
          <w:lang w:val="en-US"/>
        </w:rPr>
        <w:t>choose one]</w:t>
      </w:r>
      <w:r>
        <w:rPr>
          <w:rtl w:val="0"/>
          <w:lang w:val="en-US"/>
        </w:rPr>
        <w:t xml:space="preserve"> storeys</w:t>
      </w:r>
      <w:r>
        <w:rPr>
          <w:rtl w:val="0"/>
        </w:rPr>
        <w:t>,</w:t>
      </w:r>
      <w:r>
        <w:rPr>
          <w:rtl w:val="0"/>
          <w:lang w:val="en-US"/>
        </w:rPr>
        <w:t xml:space="preserve"> with the tallest buildings confined to the eastern part of the site on Johnstons Creek, at least </w:t>
      </w:r>
      <w:r>
        <w:rPr>
          <w:shd w:val="clear" w:color="auto" w:fill="ffff00"/>
          <w:rtl w:val="0"/>
          <w:lang w:val="en-US"/>
        </w:rPr>
        <w:t>[30</w:t>
      </w:r>
      <w:r>
        <w:rPr>
          <w:shd w:val="clear" w:color="auto" w:fill="ffff00"/>
          <w:rtl w:val="0"/>
          <w:lang w:val="en-US"/>
        </w:rPr>
        <w:t>–</w:t>
      </w:r>
      <w:r>
        <w:rPr>
          <w:shd w:val="clear" w:color="auto" w:fill="ffff00"/>
          <w:rtl w:val="0"/>
          <w:lang w:val="en-US"/>
        </w:rPr>
        <w:t>35, choose a number, e.g., 32]</w:t>
      </w:r>
      <w:r>
        <w:rPr>
          <w:rtl w:val="0"/>
          <w:lang w:val="en-US"/>
        </w:rPr>
        <w:t xml:space="preserve"> metres</w:t>
      </w:r>
      <w:r>
        <w:rPr>
          <w:rtl w:val="0"/>
          <w:lang w:val="en-US"/>
        </w:rPr>
        <w:t xml:space="preserve"> from the western boundary.</w:t>
      </w:r>
    </w:p>
    <w:p>
      <w:pPr>
        <w:pStyle w:val="List Number"/>
        <w:numPr>
          <w:ilvl w:val="0"/>
          <w:numId w:val="4"/>
        </w:numPr>
      </w:pPr>
      <w:r>
        <w:rPr>
          <w:rtl w:val="0"/>
          <w:lang w:val="en-US"/>
        </w:rPr>
        <w:t>Remove the taller building mass returning west along Booth Lane toward Taylor Street.</w:t>
      </w:r>
      <w:r>
        <w:rPr>
          <w:rtl w:val="0"/>
          <w:lang w:val="en-US"/>
        </w:rPr>
        <w:t xml:space="preserve"> The location of taller buildings should be clearly controlled so that a future design cannot move that mass back toward neighbouring homes.</w:t>
      </w:r>
    </w:p>
    <w:p>
      <w:pPr>
        <w:pStyle w:val="List Number"/>
        <w:numPr>
          <w:ilvl w:val="0"/>
          <w:numId w:val="4"/>
        </w:numPr>
      </w:pPr>
      <w:r>
        <w:rPr>
          <w:rtl w:val="0"/>
          <w:lang w:val="en-US"/>
        </w:rPr>
        <w:t>Reduce the proposed floor space ratio (FSR)</w:t>
      </w:r>
      <w:r>
        <w:rPr>
          <w:rtl w:val="0"/>
          <w:lang w:val="en-US"/>
        </w:rPr>
        <w:t xml:space="preserve"> so that development can fit within the requested heights and setbacks.</w:t>
      </w:r>
    </w:p>
    <w:p>
      <w:pPr>
        <w:pStyle w:val="Body"/>
      </w:pPr>
      <w:r>
        <w:rPr>
          <w:rtl w:val="0"/>
          <w:lang w:val="en-US"/>
        </w:rPr>
        <w:t>The requested changes detailed above would allow additional housing while reducing visual bulk within the HCA as well as overlooking and overshadowing at the sensitive heritage interface with Taylor Street.</w:t>
      </w:r>
    </w:p>
    <w:p>
      <w:pPr>
        <w:pStyle w:val="Body"/>
        <w:keepNext w:val="1"/>
        <w:pBdr>
          <w:top w:val="nil"/>
          <w:left w:val="nil"/>
          <w:bottom w:val="single" w:color="94a3b8" w:sz="6" w:space="0" w:shadow="0" w:frame="0"/>
          <w:right w:val="nil"/>
        </w:pBdr>
        <w:spacing w:before="200" w:after="80"/>
      </w:pPr>
      <w:r>
        <w:rPr>
          <w:b w:val="1"/>
          <w:bCs w:val="1"/>
          <w:outline w:val="0"/>
          <w:color w:val="1e3a8a"/>
          <w:sz w:val="24"/>
          <w:szCs w:val="24"/>
          <w:u w:color="1e3a8a"/>
          <w:rtl w:val="0"/>
          <w:lang w:val="en-US"/>
          <w14:textFill>
            <w14:solidFill>
              <w14:srgbClr w14:val="1E3A8A"/>
            </w14:solidFill>
          </w14:textFill>
        </w:rPr>
        <w:t>2. Requested changes at 3</w:t>
      </w:r>
      <w:r>
        <w:rPr>
          <w:b w:val="1"/>
          <w:bCs w:val="1"/>
          <w:outline w:val="0"/>
          <w:color w:val="1e3a8a"/>
          <w:sz w:val="24"/>
          <w:szCs w:val="24"/>
          <w:u w:color="1e3a8a"/>
          <w:rtl w:val="0"/>
          <w14:textFill>
            <w14:solidFill>
              <w14:srgbClr w14:val="1E3A8A"/>
            </w14:solidFill>
          </w14:textFill>
        </w:rPr>
        <w:t>–</w:t>
      </w:r>
      <w:r>
        <w:rPr>
          <w:b w:val="1"/>
          <w:bCs w:val="1"/>
          <w:outline w:val="0"/>
          <w:color w:val="1e3a8a"/>
          <w:sz w:val="24"/>
          <w:szCs w:val="24"/>
          <w:u w:color="1e3a8a"/>
          <w:rtl w:val="0"/>
          <w:lang w:val="en-US"/>
          <w14:textFill>
            <w14:solidFill>
              <w14:srgbClr w14:val="1E3A8A"/>
            </w14:solidFill>
          </w14:textFill>
        </w:rPr>
        <w:t>7 Booth Street</w:t>
      </w:r>
    </w:p>
    <w:p>
      <w:pPr>
        <w:pStyle w:val="Body"/>
      </w:pPr>
      <w:r>
        <w:rPr>
          <w:rtl w:val="0"/>
          <w:lang w:val="en-US"/>
        </w:rPr>
        <w:t>The proposed R4 rezoning at 3</w:t>
      </w:r>
      <w:r>
        <w:rPr>
          <w:rtl w:val="0"/>
        </w:rPr>
        <w:t>–</w:t>
      </w:r>
      <w:r>
        <w:rPr>
          <w:rtl w:val="0"/>
          <w:lang w:val="en-US"/>
        </w:rPr>
        <w:t xml:space="preserve">7 Booth Street supports building heights of </w:t>
      </w:r>
      <w:r>
        <w:rPr>
          <w:rtl w:val="0"/>
        </w:rPr>
        <w:t>9</w:t>
      </w:r>
      <w:r>
        <w:rPr>
          <w:rtl w:val="0"/>
        </w:rPr>
        <w:t>–</w:t>
      </w:r>
      <w:r>
        <w:rPr>
          <w:rtl w:val="0"/>
          <w:lang w:val="en-US"/>
        </w:rPr>
        <w:t>10 storeys (31.5m base, and up to 41m with state bonuses)</w:t>
      </w:r>
      <w:r>
        <w:rPr>
          <w:rtl w:val="0"/>
          <w:lang w:val="en-US"/>
        </w:rPr>
        <w:t xml:space="preserve"> directly adjoining the Taylor Street HCA. I request:</w:t>
      </w:r>
    </w:p>
    <w:p>
      <w:pPr>
        <w:pStyle w:val="List Bullet"/>
        <w:numPr>
          <w:ilvl w:val="0"/>
          <w:numId w:val="2"/>
        </w:numPr>
      </w:pPr>
      <w:r>
        <w:rPr>
          <w:rtl w:val="0"/>
          <w:lang w:val="en-US"/>
        </w:rPr>
        <w:t xml:space="preserve">A lower building edge facing Booth Lane, with a </w:t>
      </w:r>
      <w:r>
        <w:rPr>
          <w:rtl w:val="0"/>
          <w:lang w:val="en-US"/>
        </w:rPr>
        <w:t>minimum 6-metre setback</w:t>
      </w:r>
      <w:r>
        <w:rPr>
          <w:rtl w:val="0"/>
          <w:lang w:val="en-US"/>
        </w:rPr>
        <w:t xml:space="preserve"> from the Booth Lane boundary and a </w:t>
      </w:r>
      <w:r>
        <w:rPr>
          <w:rtl w:val="0"/>
          <w:lang w:val="en-US"/>
        </w:rPr>
        <w:t>maximum height of three storeys</w:t>
      </w:r>
      <w:r>
        <w:rPr>
          <w:rtl w:val="0"/>
          <w:lang w:val="en-US"/>
        </w:rPr>
        <w:t>.</w:t>
      </w:r>
    </w:p>
    <w:p>
      <w:pPr>
        <w:pStyle w:val="List Bullet"/>
        <w:numPr>
          <w:ilvl w:val="0"/>
          <w:numId w:val="2"/>
        </w:numPr>
      </w:pPr>
      <w:r>
        <w:rPr>
          <w:rtl w:val="0"/>
          <w:lang w:val="en-US"/>
        </w:rPr>
        <w:t>Taller development set further away from existing low-rise homes, with bonus height incentives removed and overall height and floor space reduced as necessary to achieve an appropriate transition.</w:t>
      </w:r>
    </w:p>
    <w:p>
      <w:pPr>
        <w:pStyle w:val="List Bullet"/>
        <w:numPr>
          <w:ilvl w:val="0"/>
          <w:numId w:val="2"/>
        </w:numPr>
      </w:pPr>
      <w:r>
        <w:rPr>
          <w:rtl w:val="0"/>
          <w:lang w:val="en-US"/>
        </w:rPr>
        <w:t>Assessment of the combined impacts of development at 3</w:t>
      </w:r>
      <w:r>
        <w:rPr>
          <w:rtl w:val="0"/>
          <w:lang w:val="en-US"/>
        </w:rPr>
        <w:t>–</w:t>
      </w:r>
      <w:r>
        <w:rPr>
          <w:rtl w:val="0"/>
          <w:lang w:val="en-US"/>
        </w:rPr>
        <w:t>7 Booth Street and 148 Wigram Road on surrounding homes, including visual bulk, privacy, sunlight, traffic, and servicing.</w:t>
      </w:r>
    </w:p>
    <w:p>
      <w:pPr>
        <w:pStyle w:val="Body"/>
        <w:keepNext w:val="1"/>
        <w:pBdr>
          <w:top w:val="nil"/>
          <w:left w:val="nil"/>
          <w:bottom w:val="single" w:color="94a3b8" w:sz="6" w:space="0" w:shadow="0" w:frame="0"/>
          <w:right w:val="nil"/>
        </w:pBdr>
        <w:spacing w:before="200" w:after="80"/>
      </w:pPr>
      <w:r>
        <w:rPr>
          <w:b w:val="1"/>
          <w:bCs w:val="1"/>
          <w:outline w:val="0"/>
          <w:color w:val="1e3a8a"/>
          <w:sz w:val="24"/>
          <w:szCs w:val="24"/>
          <w:u w:color="1e3a8a"/>
          <w:rtl w:val="0"/>
          <w:lang w:val="en-US"/>
          <w14:textFill>
            <w14:solidFill>
              <w14:srgbClr w14:val="1E3A8A"/>
            </w14:solidFill>
          </w14:textFill>
        </w:rPr>
        <w:t>3. Requested changes at Booth Street (between Taylor Street and Nelson Street)</w:t>
      </w:r>
    </w:p>
    <w:p>
      <w:pPr>
        <w:pStyle w:val="Body"/>
      </w:pPr>
      <w:r>
        <w:rPr>
          <w:rtl w:val="0"/>
          <w:lang w:val="en-US"/>
        </w:rPr>
        <w:t>The proposed R3 rezoning along Booth Street (between Taylor and Nelson Streets) sits at the top of the slope along narrow Booth Lane, directly above the rear gardens and living areas of homes on the western side of Taylor Street. Although the Draft Design Guide illustrates a 5-storey form, the draft LEP minimum site area incentive adds up to 6.4 metres</w:t>
      </w:r>
      <w:r>
        <w:rPr>
          <w:rtl w:val="0"/>
          <w:lang w:val="en-US"/>
        </w:rPr>
        <w:t xml:space="preserve">, </w:t>
      </w:r>
      <w:r>
        <w:rPr>
          <w:rtl w:val="0"/>
          <w:lang w:val="en-US"/>
        </w:rPr>
        <w:t xml:space="preserve">permitting an </w:t>
      </w:r>
      <w:r>
        <w:rPr>
          <w:rtl w:val="0"/>
          <w:lang w:val="en-US"/>
        </w:rPr>
        <w:t>8-storey (27.9m) wall of apartments</w:t>
      </w:r>
      <w:r>
        <w:rPr>
          <w:rtl w:val="0"/>
          <w:lang w:val="en-US"/>
        </w:rPr>
        <w:t xml:space="preserve"> only 3 to 6 metres from Booth Lane. I ask Council to:</w:t>
      </w:r>
    </w:p>
    <w:p>
      <w:pPr>
        <w:pStyle w:val="Body"/>
      </w:pPr>
      <w:r>
        <w:rPr>
          <w:i w:val="1"/>
          <w:iCs w:val="1"/>
          <w:shd w:val="clear" w:color="auto" w:fill="ffff00"/>
          <w:rtl w:val="0"/>
          <w:lang w:val="en-US"/>
        </w:rPr>
        <w:t>[Keep one or all of the following points that you support, and delete this instruction:]</w:t>
      </w:r>
    </w:p>
    <w:p>
      <w:pPr>
        <w:pStyle w:val="List Bullet"/>
        <w:numPr>
          <w:ilvl w:val="0"/>
          <w:numId w:val="2"/>
        </w:numPr>
      </w:pPr>
      <w:r>
        <w:rPr>
          <w:rtl w:val="0"/>
          <w:lang w:val="en-US"/>
        </w:rPr>
        <w:t>Retain existing low- to mid-rise controls on this block, which already permit increased housing diversity (dual occupancies, terraces, townhouses, and manor houses up to ~9.5m / 2</w:t>
      </w:r>
      <w:r>
        <w:rPr>
          <w:rtl w:val="0"/>
          <w:lang w:val="en-US"/>
        </w:rPr>
        <w:t>–</w:t>
      </w:r>
      <w:r>
        <w:rPr>
          <w:rtl w:val="0"/>
          <w:lang w:val="en-US"/>
        </w:rPr>
        <w:t>3 storeys) under NSW Low- and Mid-Rise Housing reforms at a scale compatible with the adjoining terraces.</w:t>
      </w:r>
    </w:p>
    <w:p>
      <w:pPr>
        <w:pStyle w:val="List Bullet"/>
        <w:numPr>
          <w:ilvl w:val="0"/>
          <w:numId w:val="2"/>
        </w:numPr>
      </w:pPr>
      <w:r>
        <w:rPr>
          <w:rtl w:val="0"/>
          <w:lang w:val="en-US"/>
        </w:rPr>
        <w:t xml:space="preserve">Remove the 6.4m minimum site area height incentive along this sensitive HCA interface and enforce a </w:t>
      </w:r>
      <w:r>
        <w:rPr>
          <w:rtl w:val="0"/>
          <w:lang w:val="en-US"/>
        </w:rPr>
        <w:t>strict three-storey maximum height limit and increased setback along the northern (Booth Lane) boundary</w:t>
      </w:r>
      <w:r>
        <w:rPr>
          <w:rtl w:val="0"/>
          <w:lang w:val="en-US"/>
        </w:rPr>
        <w:t xml:space="preserve"> so north-facing apartments and balconies do not look straight down into Taylor Street backyards and living areas.</w:t>
      </w:r>
    </w:p>
    <w:p>
      <w:pPr>
        <w:pStyle w:val="List Bullet"/>
        <w:numPr>
          <w:ilvl w:val="0"/>
          <w:numId w:val="2"/>
        </w:numPr>
      </w:pPr>
      <w:r>
        <w:rPr>
          <w:rtl w:val="0"/>
          <w:lang w:val="en-US"/>
        </w:rPr>
        <w:t>Prohibit basement driveway access and commercial waste collection via narrow Booth Lane beside Taylor Street homes.</w:t>
      </w:r>
    </w:p>
    <w:p>
      <w:pPr>
        <w:pStyle w:val="Body"/>
        <w:keepNext w:val="1"/>
        <w:pBdr>
          <w:top w:val="nil"/>
          <w:left w:val="nil"/>
          <w:bottom w:val="single" w:color="94a3b8" w:sz="6" w:space="0" w:shadow="0" w:frame="0"/>
          <w:right w:val="nil"/>
        </w:pBdr>
        <w:spacing w:before="200" w:after="80"/>
      </w:pPr>
      <w:r>
        <w:rPr>
          <w:b w:val="1"/>
          <w:bCs w:val="1"/>
          <w:outline w:val="0"/>
          <w:color w:val="1e3a8a"/>
          <w:sz w:val="24"/>
          <w:szCs w:val="24"/>
          <w:u w:color="1e3a8a"/>
          <w:rtl w:val="0"/>
          <w:lang w:val="en-US"/>
          <w14:textFill>
            <w14:solidFill>
              <w14:srgbClr w14:val="1E3A8A"/>
            </w14:solidFill>
          </w14:textFill>
        </w:rPr>
        <w:t>4. Test cumulative impacts before finalising controls</w:t>
      </w:r>
    </w:p>
    <w:p>
      <w:pPr>
        <w:pStyle w:val="Body"/>
      </w:pPr>
      <w:r>
        <w:rPr>
          <w:rtl w:val="0"/>
          <w:lang w:val="en-US"/>
        </w:rPr>
        <w:t>While I understand that the proposal is not yet at the full design stage, it is critical that Council assesses each site and their combined impacts (including full incentive envelopes) and demonstrates that the proposed development capacity can be accommodated without unacceptable impacts on surrounding homes within the HCA. This should include:</w:t>
      </w:r>
    </w:p>
    <w:p>
      <w:pPr>
        <w:pStyle w:val="Body"/>
      </w:pPr>
      <w:r>
        <w:rPr>
          <w:i w:val="1"/>
          <w:iCs w:val="1"/>
          <w:shd w:val="clear" w:color="auto" w:fill="ffff00"/>
          <w:rtl w:val="0"/>
          <w:lang w:val="en-US"/>
        </w:rPr>
        <w:t>[Keep the bullet points relevant to you, and delete this instruction:]</w:t>
      </w:r>
    </w:p>
    <w:p>
      <w:pPr>
        <w:pStyle w:val="List Bullet"/>
        <w:numPr>
          <w:ilvl w:val="0"/>
          <w:numId w:val="2"/>
        </w:numPr>
      </w:pPr>
      <w:r>
        <w:rPr>
          <w:b w:val="1"/>
          <w:bCs w:val="1"/>
          <w:rtl w:val="0"/>
          <w:lang w:val="en-US"/>
        </w:rPr>
        <w:t xml:space="preserve">Solar access: </w:t>
      </w:r>
      <w:r>
        <w:rPr>
          <w:rtl w:val="0"/>
          <w:lang w:val="en-US"/>
        </w:rPr>
        <w:t>Existing and proposed mid-winter (21 June) sunlight to neighbouring living-room windows, solar panels, and private open space.</w:t>
      </w:r>
    </w:p>
    <w:p>
      <w:pPr>
        <w:pStyle w:val="List Bullet"/>
        <w:numPr>
          <w:ilvl w:val="0"/>
          <w:numId w:val="2"/>
        </w:numPr>
      </w:pPr>
      <w:r>
        <w:rPr>
          <w:b w:val="1"/>
          <w:bCs w:val="1"/>
          <w:rtl w:val="0"/>
          <w:lang w:val="en-US"/>
        </w:rPr>
        <w:t xml:space="preserve">Privacy and visual bulk: </w:t>
      </w:r>
      <w:r>
        <w:rPr>
          <w:rtl w:val="0"/>
          <w:lang w:val="en-US"/>
        </w:rPr>
        <w:t>Overlooking from elevated balconies and living areas into Taylor Street gardens, building separation, acoustic privacy, and visual bulk.</w:t>
      </w:r>
    </w:p>
    <w:p>
      <w:pPr>
        <w:pStyle w:val="List Bullet"/>
        <w:numPr>
          <w:ilvl w:val="0"/>
          <w:numId w:val="2"/>
        </w:numPr>
      </w:pPr>
      <w:r>
        <w:rPr>
          <w:b w:val="1"/>
          <w:bCs w:val="1"/>
          <w:rtl w:val="0"/>
          <w:lang w:val="en-US"/>
        </w:rPr>
        <w:t xml:space="preserve">Heritage transition: </w:t>
      </w:r>
      <w:r>
        <w:rPr>
          <w:rtl w:val="0"/>
          <w:lang w:val="en-US"/>
        </w:rPr>
        <w:t>The architectural and height transition to the intact Taylor Street Heritage Conservation Area.</w:t>
      </w:r>
    </w:p>
    <w:p>
      <w:pPr>
        <w:pStyle w:val="List Bullet"/>
        <w:numPr>
          <w:ilvl w:val="0"/>
          <w:numId w:val="2"/>
        </w:numPr>
      </w:pPr>
      <w:r>
        <w:rPr>
          <w:b w:val="1"/>
          <w:bCs w:val="1"/>
          <w:rtl w:val="0"/>
          <w:lang w:val="en-US"/>
        </w:rPr>
        <w:t xml:space="preserve">Flooding and ecology: </w:t>
      </w:r>
      <w:r>
        <w:rPr>
          <w:rtl w:val="0"/>
          <w:lang w:val="en-US"/>
        </w:rPr>
        <w:t>Flooding, stormwater management, deep-soil planting, and tree retention prior to any rezoning</w:t>
      </w:r>
      <w:r>
        <w:rPr>
          <w:rtl w:val="0"/>
          <w:lang w:val="en-US"/>
        </w:rPr>
        <w:t>—</w:t>
      </w:r>
      <w:r>
        <w:rPr>
          <w:rtl w:val="0"/>
          <w:lang w:val="en-US"/>
        </w:rPr>
        <w:t>noting Council</w:t>
      </w:r>
      <w:r>
        <w:rPr>
          <w:rtl w:val="0"/>
          <w:lang w:val="en-US"/>
        </w:rPr>
        <w:t>’</w:t>
      </w:r>
      <w:r>
        <w:rPr>
          <w:rtl w:val="0"/>
          <w:lang w:val="en-US"/>
        </w:rPr>
        <w:t xml:space="preserve">s Master Plan states 148 Wigram Road is only </w:t>
      </w:r>
      <w:r>
        <w:rPr>
          <w:rtl w:val="0"/>
          <w:lang w:val="en-US"/>
        </w:rPr>
        <w:t>“</w:t>
      </w:r>
      <w:r>
        <w:rPr>
          <w:rtl w:val="0"/>
          <w:lang w:val="en-US"/>
        </w:rPr>
        <w:t>tentatively proposed for uplift</w:t>
      </w:r>
      <w:r>
        <w:rPr>
          <w:rtl w:val="0"/>
          <w:lang w:val="en-US"/>
        </w:rPr>
        <w:t xml:space="preserve">” </w:t>
      </w:r>
      <w:r>
        <w:rPr>
          <w:rtl w:val="0"/>
          <w:lang w:val="en-US"/>
        </w:rPr>
        <w:t>subject to further flood testing, and parks at the end of Taylor Street already flood in heavy rain.</w:t>
      </w:r>
    </w:p>
    <w:p>
      <w:pPr>
        <w:pStyle w:val="List Bullet"/>
        <w:numPr>
          <w:ilvl w:val="0"/>
          <w:numId w:val="2"/>
        </w:numPr>
      </w:pPr>
      <w:r>
        <w:rPr>
          <w:b w:val="1"/>
          <w:bCs w:val="1"/>
          <w:rtl w:val="0"/>
          <w:lang w:val="en-US"/>
        </w:rPr>
        <w:t xml:space="preserve">Access and servicing: </w:t>
      </w:r>
      <w:r>
        <w:rPr>
          <w:rtl w:val="0"/>
          <w:lang w:val="en-US"/>
        </w:rPr>
        <w:t>Vehicle access, basement entries, and waste servicing arrangements, including their relationship to narrow Booth Lane and neighbouring homes.</w:t>
      </w:r>
    </w:p>
    <w:p>
      <w:pPr>
        <w:pStyle w:val="List Bullet"/>
        <w:numPr>
          <w:ilvl w:val="0"/>
          <w:numId w:val="2"/>
        </w:numPr>
      </w:pPr>
      <w:r>
        <w:rPr>
          <w:b w:val="1"/>
          <w:bCs w:val="1"/>
          <w:rtl w:val="0"/>
          <w:lang w:val="en-US"/>
        </w:rPr>
        <w:t xml:space="preserve">Traffic and parking: </w:t>
      </w:r>
      <w:r>
        <w:rPr>
          <w:rtl w:val="0"/>
          <w:lang w:val="en-US"/>
        </w:rPr>
        <w:t>Parking demand and traffic effects on Taylor Street, including pedestrian safety and resident access.</w:t>
      </w:r>
    </w:p>
    <w:p>
      <w:pPr>
        <w:pStyle w:val="List Bullet"/>
        <w:numPr>
          <w:ilvl w:val="0"/>
          <w:numId w:val="2"/>
        </w:numPr>
      </w:pPr>
      <w:r>
        <w:rPr>
          <w:b w:val="1"/>
          <w:bCs w:val="1"/>
          <w:rtl w:val="0"/>
          <w:lang w:val="en-US"/>
        </w:rPr>
        <w:t xml:space="preserve">Construction impacts: </w:t>
      </w:r>
      <w:r>
        <w:rPr>
          <w:rtl w:val="0"/>
          <w:lang w:val="en-US"/>
        </w:rPr>
        <w:t>Construction access and staging across multiple concurrent sites, including measures to manage noise, dust, vibration, truck movements, and disruption.</w:t>
      </w:r>
    </w:p>
    <w:p>
      <w:pPr>
        <w:pStyle w:val="Body"/>
      </w:pPr>
      <w:r>
        <w:rPr>
          <w:rtl w:val="0"/>
          <w:lang w:val="en-US"/>
        </w:rPr>
        <w:t>Detailed building design will follow later, but the heights, density, and setbacks established now must be supported by evidence that an acceptable outcome is achievable.</w:t>
      </w:r>
    </w:p>
    <w:p>
      <w:pPr>
        <w:pStyle w:val="Body"/>
        <w:keepNext w:val="1"/>
        <w:pBdr>
          <w:top w:val="nil"/>
          <w:left w:val="nil"/>
          <w:bottom w:val="single" w:color="94a3b8" w:sz="6" w:space="0" w:shadow="0" w:frame="0"/>
          <w:right w:val="nil"/>
        </w:pBdr>
        <w:spacing w:before="200" w:after="80"/>
      </w:pPr>
      <w:r>
        <w:rPr>
          <w:b w:val="1"/>
          <w:bCs w:val="1"/>
          <w:outline w:val="0"/>
          <w:color w:val="1e3a8a"/>
          <w:sz w:val="24"/>
          <w:szCs w:val="24"/>
          <w:u w:color="1e3a8a"/>
          <w:rtl w:val="0"/>
          <w:lang w:val="it-IT"/>
          <w14:textFill>
            <w14:solidFill>
              <w14:srgbClr w14:val="1E3A8A"/>
            </w14:solidFill>
          </w14:textFill>
        </w:rPr>
        <w:t>Conclusion</w:t>
      </w:r>
    </w:p>
    <w:p>
      <w:pPr>
        <w:pStyle w:val="Body"/>
      </w:pPr>
      <w:r>
        <w:rPr>
          <w:rtl w:val="0"/>
          <w:lang w:val="en-US"/>
        </w:rPr>
        <w:t xml:space="preserve">Please revise the exhibited proposals for </w:t>
      </w:r>
      <w:r>
        <w:rPr>
          <w:b w:val="1"/>
          <w:bCs w:val="1"/>
          <w:rtl w:val="0"/>
          <w:lang w:val="en-US"/>
        </w:rPr>
        <w:t>148 Wigram Road</w:t>
      </w:r>
      <w:r>
        <w:rPr>
          <w:rtl w:val="0"/>
        </w:rPr>
        <w:t xml:space="preserve">, </w:t>
      </w:r>
      <w:r>
        <w:rPr>
          <w:b w:val="1"/>
          <w:bCs w:val="1"/>
          <w:rtl w:val="0"/>
        </w:rPr>
        <w:t>3</w:t>
      </w:r>
      <w:r>
        <w:rPr>
          <w:b w:val="1"/>
          <w:bCs w:val="1"/>
          <w:rtl w:val="0"/>
        </w:rPr>
        <w:t>–</w:t>
      </w:r>
      <w:r>
        <w:rPr>
          <w:b w:val="1"/>
          <w:bCs w:val="1"/>
          <w:rtl w:val="0"/>
          <w:lang w:val="en-US"/>
        </w:rPr>
        <w:t>7 Booth Street</w:t>
      </w:r>
      <w:r>
        <w:rPr>
          <w:rtl w:val="0"/>
          <w:lang w:val="en-US"/>
        </w:rPr>
        <w:t xml:space="preserve">, and </w:t>
      </w:r>
      <w:r>
        <w:rPr>
          <w:b w:val="1"/>
          <w:bCs w:val="1"/>
          <w:rtl w:val="0"/>
          <w:lang w:val="en-US"/>
        </w:rPr>
        <w:t>Booth Street (between Taylor and Nelson Streets)</w:t>
      </w:r>
      <w:r>
        <w:rPr>
          <w:rtl w:val="0"/>
          <w:lang w:val="en-US"/>
        </w:rPr>
        <w:t xml:space="preserve"> so that any development is sympathetic to the Taylor Street HCA, including the low-rise one- and two-storey homes within it. I would also appreciate an explanation as to how each request has been addressed in the consultation outcomes and ask to be notified when revised drawings, controls, and the report to Council become available.</w:t>
      </w:r>
    </w:p>
    <w:p>
      <w:pPr>
        <w:pStyle w:val="Body"/>
        <w:spacing w:before="160"/>
      </w:pPr>
      <w:r>
        <w:rPr>
          <w:rtl w:val="0"/>
          <w:lang w:val="en-US"/>
        </w:rPr>
        <w:t>Kind regards,</w:t>
      </w:r>
      <w:r>
        <w:br w:type="textWrapping"/>
        <w:br w:type="textWrapping"/>
      </w:r>
      <w:r>
        <w:rPr>
          <w:b w:val="1"/>
          <w:bCs w:val="1"/>
          <w:shd w:val="clear" w:color="auto" w:fill="ffff00"/>
          <w:rtl w:val="0"/>
          <w:lang w:val="de-DE"/>
        </w:rPr>
        <w:t>[Full Name]</w:t>
      </w:r>
      <w:r>
        <w:br w:type="textWrapping"/>
      </w:r>
      <w:r>
        <w:rPr>
          <w:shd w:val="clear" w:color="auto" w:fill="ffff00"/>
          <w:rtl w:val="0"/>
          <w:lang w:val="en-US"/>
        </w:rPr>
        <w:t>[Residential Address]</w:t>
      </w:r>
      <w:r>
        <w:br w:type="textWrapping"/>
      </w:r>
      <w:r>
        <w:rPr>
          <w:shd w:val="clear" w:color="auto" w:fill="ffff00"/>
          <w:rtl w:val="0"/>
          <w:lang w:val="en-US"/>
        </w:rPr>
        <w:t>[Email Address / Phone Number]</w:t>
      </w:r>
    </w:p>
    <w:p>
      <w:pPr>
        <w:pStyle w:val="Body"/>
        <w:spacing w:before="200"/>
      </w:pPr>
      <w:r>
        <w:rPr>
          <w:sz w:val="19"/>
          <w:szCs w:val="19"/>
        </w:rPr>
        <w:br w:type="textWrapping"/>
      </w:r>
      <w:r>
        <w:rPr>
          <w:b w:val="1"/>
          <w:bCs w:val="1"/>
          <w:sz w:val="19"/>
          <w:szCs w:val="19"/>
          <w:rtl w:val="0"/>
          <w:lang w:val="en-US"/>
        </w:rPr>
        <w:t xml:space="preserve">Privacy / publication preference: </w:t>
      </w:r>
      <w:r>
        <w:rPr>
          <w:sz w:val="19"/>
          <w:szCs w:val="19"/>
          <w:shd w:val="clear" w:color="auto" w:fill="ffff00"/>
          <w:rtl w:val="0"/>
          <w:lang w:val="en-US"/>
        </w:rPr>
        <w:t>[Keep one: I consent to my submission being published with my name withheld / I do not consent to my name or address being published with this submission.]</w:t>
      </w:r>
    </w:p>
    <w:sectPr>
      <w:headerReference w:type="default" r:id="rId4"/>
      <w:footerReference w:type="default" r:id="rId5"/>
      <w:pgSz w:w="12240" w:h="15840" w:orient="portrait"/>
      <w:pgMar w:top="1152" w:right="1296" w:bottom="1152" w:left="1296"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clear" w:pos="360"/>
        </w:tabs>
        <w:ind w:left="36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2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noFill/>
      </w14:textOutline>
      <w14:textFill>
        <w14:solidFill>
          <w14:srgbClr w14:val="000000"/>
        </w14:solidFill>
      </w14:textFill>
    </w:rPr>
  </w:style>
  <w:style w:type="paragraph" w:styleId="List Bullet">
    <w:name w:val="List Bullet"/>
    <w:next w:val="List Bullet"/>
    <w:pPr>
      <w:keepNext w:val="0"/>
      <w:keepLines w:val="0"/>
      <w:pageBreakBefore w:val="0"/>
      <w:widowControl w:val="1"/>
      <w:shd w:val="clear" w:color="auto" w:fill="auto"/>
      <w:tabs>
        <w:tab w:val="left" w:pos="360"/>
      </w:tabs>
      <w:suppressAutoHyphens w:val="0"/>
      <w:bidi w:val="0"/>
      <w:spacing w:before="0" w:after="12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List Number">
    <w:name w:val="List Number"/>
    <w:next w:val="List Number"/>
    <w:pPr>
      <w:keepNext w:val="0"/>
      <w:keepLines w:val="0"/>
      <w:pageBreakBefore w:val="0"/>
      <w:widowControl w:val="1"/>
      <w:shd w:val="clear" w:color="auto" w:fill="auto"/>
      <w:tabs>
        <w:tab w:val="left" w:pos="360"/>
      </w:tabs>
      <w:suppressAutoHyphens w:val="0"/>
      <w:bidi w:val="0"/>
      <w:spacing w:before="0" w:after="12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